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A7" w:rsidRDefault="0088701C">
      <w:pPr>
        <w:pStyle w:val="Zkladntext"/>
        <w:ind w:left="3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w:drawing>
          <wp:inline distT="0" distB="0" distL="0" distR="0">
            <wp:extent cx="1462122" cy="1110710"/>
            <wp:effectExtent l="0" t="0" r="0" b="0"/>
            <wp:docPr id="1" name="image1.jpeg" descr="https://image.jimcdn.com/app/cms/image/transf/dimension=393x1024:format=jpg/path/sab9e06950d161e2e/image/ic41e93aa7a3f99b9/version/152301955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122" cy="11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A7" w:rsidRDefault="001075A7">
      <w:pPr>
        <w:pStyle w:val="Zkladntext"/>
        <w:spacing w:before="11"/>
        <w:rPr>
          <w:rFonts w:ascii="Times New Roman"/>
          <w:sz w:val="13"/>
        </w:rPr>
      </w:pPr>
    </w:p>
    <w:p w:rsidR="001075A7" w:rsidRDefault="0088701C">
      <w:pPr>
        <w:tabs>
          <w:tab w:val="left" w:pos="6689"/>
          <w:tab w:val="left" w:pos="7561"/>
          <w:tab w:val="left" w:pos="7988"/>
          <w:tab w:val="left" w:pos="9130"/>
        </w:tabs>
        <w:spacing w:before="99"/>
        <w:ind w:left="31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Tisková</w:t>
      </w:r>
      <w:r>
        <w:rPr>
          <w:rFonts w:ascii="Verdana" w:hAnsi="Verdana"/>
          <w:spacing w:val="-4"/>
          <w:sz w:val="20"/>
        </w:rPr>
        <w:t xml:space="preserve"> </w:t>
      </w:r>
      <w:r w:rsidR="000D40BF">
        <w:rPr>
          <w:rFonts w:ascii="Verdana" w:hAnsi="Verdana"/>
          <w:sz w:val="20"/>
        </w:rPr>
        <w:t>zpráva</w:t>
      </w:r>
      <w:r w:rsidR="000D40BF">
        <w:rPr>
          <w:rFonts w:ascii="Verdana" w:hAnsi="Verdana"/>
          <w:sz w:val="20"/>
        </w:rPr>
        <w:tab/>
        <w:t>Praha,</w:t>
      </w:r>
      <w:r w:rsidR="000D40BF">
        <w:rPr>
          <w:rFonts w:ascii="Verdana" w:hAnsi="Verdana"/>
          <w:sz w:val="20"/>
        </w:rPr>
        <w:tab/>
        <w:t>19.</w:t>
      </w:r>
      <w:r w:rsidR="000D40BF">
        <w:rPr>
          <w:rFonts w:ascii="Verdana" w:hAnsi="Verdana"/>
          <w:sz w:val="20"/>
        </w:rPr>
        <w:tab/>
        <w:t>září 2023</w:t>
      </w:r>
    </w:p>
    <w:p w:rsidR="001075A7" w:rsidRDefault="00F85A9B">
      <w:pPr>
        <w:pStyle w:val="Zkladntext"/>
        <w:spacing w:before="10"/>
        <w:rPr>
          <w:rFonts w:ascii="Verdana"/>
          <w:sz w:val="16"/>
        </w:rPr>
      </w:pPr>
      <w:r>
        <w:pict>
          <v:rect id="_x0000_s1026" style="position:absolute;margin-left:69.4pt;margin-top:12.2pt;width:456.3pt;height:1.4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1075A7" w:rsidRDefault="001075A7">
      <w:pPr>
        <w:pStyle w:val="Zkladntext"/>
        <w:spacing w:before="3"/>
        <w:rPr>
          <w:rFonts w:ascii="Verdana"/>
          <w:sz w:val="17"/>
        </w:rPr>
      </w:pPr>
    </w:p>
    <w:p w:rsidR="000D40BF" w:rsidRDefault="00FA161C">
      <w:pPr>
        <w:pStyle w:val="Nzev"/>
      </w:pPr>
      <w:r>
        <w:t>Japonští umělci přivezou do Prahy svou princeznu</w:t>
      </w:r>
      <w:r w:rsidR="000D40BF">
        <w:t xml:space="preserve">! </w:t>
      </w:r>
    </w:p>
    <w:p w:rsidR="001075A7" w:rsidRDefault="000D40BF">
      <w:pPr>
        <w:pStyle w:val="Nzev"/>
      </w:pPr>
      <w:r>
        <w:t>Výstava Doll Prague se opět otevře návštěvníkům v Lucerně.</w:t>
      </w:r>
    </w:p>
    <w:p w:rsidR="001075A7" w:rsidRDefault="001075A7">
      <w:pPr>
        <w:pStyle w:val="Zkladntext"/>
        <w:rPr>
          <w:b/>
          <w:sz w:val="32"/>
        </w:rPr>
      </w:pPr>
    </w:p>
    <w:p w:rsidR="001075A7" w:rsidRDefault="001075A7">
      <w:pPr>
        <w:pStyle w:val="Zkladntext"/>
        <w:spacing w:before="5"/>
        <w:rPr>
          <w:b/>
          <w:sz w:val="30"/>
        </w:rPr>
      </w:pPr>
    </w:p>
    <w:p w:rsidR="001075A7" w:rsidRDefault="0088701C">
      <w:pPr>
        <w:ind w:left="316" w:right="129"/>
        <w:jc w:val="both"/>
        <w:rPr>
          <w:b/>
          <w:sz w:val="24"/>
        </w:rPr>
      </w:pPr>
      <w:r>
        <w:rPr>
          <w:b/>
          <w:sz w:val="24"/>
        </w:rPr>
        <w:t>Již</w:t>
      </w:r>
      <w:r>
        <w:rPr>
          <w:b/>
          <w:spacing w:val="1"/>
          <w:sz w:val="24"/>
        </w:rPr>
        <w:t xml:space="preserve"> </w:t>
      </w:r>
      <w:r w:rsidR="000D40BF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ročník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mezinárodní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výstavy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profesionálních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uměleckých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panenek,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loutek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sběratelských medvídků Teddy, které se účastní umělci z</w:t>
      </w:r>
      <w:r w:rsidR="000D40BF">
        <w:rPr>
          <w:b/>
          <w:sz w:val="24"/>
        </w:rPr>
        <w:t> </w:t>
      </w:r>
      <w:r>
        <w:rPr>
          <w:b/>
          <w:sz w:val="24"/>
        </w:rPr>
        <w:t>více</w:t>
      </w:r>
      <w:r w:rsidR="000D40BF">
        <w:rPr>
          <w:b/>
          <w:sz w:val="24"/>
        </w:rPr>
        <w:t>,</w:t>
      </w:r>
      <w:r>
        <w:rPr>
          <w:b/>
          <w:sz w:val="24"/>
        </w:rPr>
        <w:t xml:space="preserve"> než </w:t>
      </w:r>
      <w:r w:rsidR="000D40BF">
        <w:rPr>
          <w:b/>
          <w:sz w:val="24"/>
        </w:rPr>
        <w:t xml:space="preserve">dvaceti </w:t>
      </w:r>
      <w:r>
        <w:rPr>
          <w:b/>
          <w:sz w:val="24"/>
        </w:rPr>
        <w:t>zemí světa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bude opět konat v Paláci Lucerna v Praze. Akc</w:t>
      </w:r>
      <w:r w:rsidR="000D40BF">
        <w:rPr>
          <w:b/>
          <w:sz w:val="24"/>
        </w:rPr>
        <w:t>i je možné navštívit od pátku 3</w:t>
      </w:r>
      <w:r>
        <w:rPr>
          <w:b/>
          <w:sz w:val="24"/>
        </w:rPr>
        <w:t>. 11.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neděle</w:t>
      </w:r>
      <w:r>
        <w:rPr>
          <w:b/>
          <w:spacing w:val="-1"/>
          <w:sz w:val="24"/>
        </w:rPr>
        <w:t xml:space="preserve"> </w:t>
      </w:r>
      <w:r w:rsidR="000D40BF">
        <w:rPr>
          <w:b/>
          <w:sz w:val="24"/>
        </w:rPr>
        <w:t>5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2022.</w:t>
      </w:r>
    </w:p>
    <w:p w:rsidR="001075A7" w:rsidRDefault="001075A7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56704" behindDoc="0" locked="0" layoutInCell="1" allowOverlap="1" wp14:anchorId="294B759C" wp14:editId="4EEBBA77">
            <wp:simplePos x="0" y="0"/>
            <wp:positionH relativeFrom="column">
              <wp:posOffset>1106170</wp:posOffset>
            </wp:positionH>
            <wp:positionV relativeFrom="paragraph">
              <wp:posOffset>67945</wp:posOffset>
            </wp:positionV>
            <wp:extent cx="3901440" cy="3942715"/>
            <wp:effectExtent l="0" t="0" r="3810" b="635"/>
            <wp:wrapNone/>
            <wp:docPr id="2" name="Obrázek 2" descr="https://image.jimcdn.com/app/cms/image/transf/dimension=469x1024:format=jpg/path/sab9e06950d161e2e/image/ida287797c3a58c08/version/16938478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469x1024:format=jpg/path/sab9e06950d161e2e/image/ida287797c3a58c08/version/1693847837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0D40BF" w:rsidRDefault="000D40BF">
      <w:pPr>
        <w:pStyle w:val="Zkladntext"/>
        <w:spacing w:before="9"/>
        <w:rPr>
          <w:b/>
          <w:sz w:val="20"/>
        </w:rPr>
      </w:pPr>
    </w:p>
    <w:p w:rsidR="001075A7" w:rsidRDefault="001075A7">
      <w:pPr>
        <w:pStyle w:val="Zkladntext"/>
        <w:spacing w:before="1"/>
        <w:rPr>
          <w:b/>
        </w:rPr>
      </w:pPr>
    </w:p>
    <w:p w:rsidR="001075A7" w:rsidRDefault="0088701C" w:rsidP="000D40BF">
      <w:pPr>
        <w:pStyle w:val="Zkladntext"/>
        <w:ind w:left="316" w:right="463"/>
        <w:sectPr w:rsidR="001075A7">
          <w:footerReference w:type="default" r:id="rId8"/>
          <w:type w:val="continuous"/>
          <w:pgSz w:w="11900" w:h="16850"/>
          <w:pgMar w:top="1420" w:right="1280" w:bottom="1580" w:left="1100" w:header="708" w:footer="1383" w:gutter="0"/>
          <w:pgNumType w:start="1"/>
          <w:cols w:space="708"/>
        </w:sectPr>
      </w:pPr>
      <w:r>
        <w:t xml:space="preserve">Výstava, jejíž patronkou je úspěšná česká herečka Bára Štěpánová, se </w:t>
      </w:r>
      <w:r w:rsidR="000D40BF">
        <w:t xml:space="preserve">letos </w:t>
      </w:r>
      <w:r>
        <w:t xml:space="preserve">bude opět </w:t>
      </w:r>
      <w:r w:rsidR="000D40BF">
        <w:t>konat na již tradičním místě a tentokrát přivítá i uměleckou delegaci 12 umělců až z dalekého Japonska.</w:t>
      </w:r>
      <w:r>
        <w:rPr>
          <w:spacing w:val="-3"/>
        </w:rPr>
        <w:t xml:space="preserve"> </w:t>
      </w:r>
      <w:r w:rsidR="000D40BF">
        <w:t>Kromě nich se zde představí rekordních 9</w:t>
      </w:r>
      <w:r>
        <w:t xml:space="preserve">0 umělců z České republiky, ale i </w:t>
      </w:r>
      <w:r w:rsidR="000D40BF">
        <w:t>ze zahraničí.</w:t>
      </w:r>
    </w:p>
    <w:p w:rsidR="001075A7" w:rsidRDefault="001075A7">
      <w:pPr>
        <w:pStyle w:val="Zkladntext"/>
        <w:rPr>
          <w:sz w:val="20"/>
        </w:rPr>
      </w:pPr>
    </w:p>
    <w:p w:rsidR="001075A7" w:rsidRDefault="00FA161C">
      <w:pPr>
        <w:pStyle w:val="Zkladntext"/>
        <w:rPr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 wp14:anchorId="61B40B0E" wp14:editId="53190D20">
            <wp:simplePos x="0" y="0"/>
            <wp:positionH relativeFrom="column">
              <wp:posOffset>-94615</wp:posOffset>
            </wp:positionH>
            <wp:positionV relativeFrom="paragraph">
              <wp:posOffset>60960</wp:posOffset>
            </wp:positionV>
            <wp:extent cx="3418840" cy="5136515"/>
            <wp:effectExtent l="0" t="0" r="0" b="6985"/>
            <wp:wrapTight wrapText="bothSides">
              <wp:wrapPolygon edited="0">
                <wp:start x="0" y="0"/>
                <wp:lineTo x="0" y="21549"/>
                <wp:lineTo x="21423" y="21549"/>
                <wp:lineTo x="21423" y="0"/>
                <wp:lineTo x="0" y="0"/>
              </wp:wrapPolygon>
            </wp:wrapTight>
            <wp:docPr id="4" name="obrázek 2" descr="https://image.jimcdn.com/app/cms/image/transf/none/path/sab9e06950d161e2e/image/if71cb81811c21070/version/16934961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ab9e06950d161e2e/image/if71cb81811c21070/version/1693496129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A7" w:rsidRDefault="000D40BF">
      <w:pPr>
        <w:pStyle w:val="Zkladntext"/>
        <w:spacing w:before="207"/>
        <w:ind w:left="3825" w:right="816"/>
      </w:pPr>
      <w:r>
        <w:t>Součástí tohoto ročníků budou kromě individuálních expozic umělců i dva speciální projekty.</w:t>
      </w:r>
    </w:p>
    <w:p w:rsidR="001075A7" w:rsidRDefault="001075A7">
      <w:pPr>
        <w:pStyle w:val="Zkladntext"/>
      </w:pPr>
    </w:p>
    <w:p w:rsidR="000D40BF" w:rsidRDefault="0088701C" w:rsidP="000D40BF">
      <w:pPr>
        <w:ind w:left="3825" w:right="163"/>
        <w:rPr>
          <w:i/>
          <w:sz w:val="24"/>
        </w:rPr>
      </w:pPr>
      <w:r>
        <w:rPr>
          <w:i/>
          <w:sz w:val="24"/>
        </w:rPr>
        <w:t>„</w:t>
      </w:r>
      <w:r w:rsidR="000D40BF">
        <w:rPr>
          <w:i/>
          <w:sz w:val="24"/>
        </w:rPr>
        <w:t xml:space="preserve">Jedna z předních světových umělkyň a členka americké asociace NIADA, Anna </w:t>
      </w:r>
      <w:proofErr w:type="spellStart"/>
      <w:r w:rsidR="000D40BF">
        <w:rPr>
          <w:i/>
          <w:sz w:val="24"/>
        </w:rPr>
        <w:t>Zueva</w:t>
      </w:r>
      <w:proofErr w:type="spellEnd"/>
      <w:r w:rsidR="000D40BF">
        <w:rPr>
          <w:i/>
          <w:sz w:val="24"/>
        </w:rPr>
        <w:t xml:space="preserve"> z Litvy, na výstavu přiveze svůj výjimečný projekt s názvem Mystická Zahrada. </w:t>
      </w:r>
    </w:p>
    <w:p w:rsidR="001075A7" w:rsidRDefault="000D40BF" w:rsidP="000D40BF">
      <w:pPr>
        <w:ind w:left="3825" w:right="163"/>
      </w:pPr>
      <w:r>
        <w:rPr>
          <w:i/>
          <w:sz w:val="24"/>
        </w:rPr>
        <w:t>Jedná se o významnou expozici, kterou tvoří nejen umělecké panenky, nechte se překvapit</w:t>
      </w:r>
      <w:r w:rsidRPr="00FA161C">
        <w:rPr>
          <w:i/>
          <w:sz w:val="24"/>
          <w:szCs w:val="24"/>
        </w:rPr>
        <w:t>!</w:t>
      </w:r>
      <w:r w:rsidR="0088701C" w:rsidRPr="00FA161C">
        <w:rPr>
          <w:i/>
          <w:sz w:val="24"/>
          <w:szCs w:val="24"/>
        </w:rPr>
        <w:t>,“</w:t>
      </w:r>
      <w:r w:rsidR="0088701C" w:rsidRPr="00FA161C">
        <w:rPr>
          <w:i/>
          <w:spacing w:val="1"/>
          <w:sz w:val="24"/>
          <w:szCs w:val="24"/>
        </w:rPr>
        <w:t xml:space="preserve"> </w:t>
      </w:r>
      <w:r w:rsidRPr="00FA161C">
        <w:rPr>
          <w:sz w:val="24"/>
          <w:szCs w:val="24"/>
        </w:rPr>
        <w:t>zve na výstavu její</w:t>
      </w:r>
      <w:r w:rsidR="0088701C" w:rsidRPr="00FA161C">
        <w:rPr>
          <w:sz w:val="24"/>
          <w:szCs w:val="24"/>
        </w:rPr>
        <w:t xml:space="preserve"> ředitelka</w:t>
      </w:r>
      <w:r w:rsidRPr="00FA161C">
        <w:rPr>
          <w:sz w:val="24"/>
          <w:szCs w:val="24"/>
        </w:rPr>
        <w:t xml:space="preserve">, paní </w:t>
      </w:r>
      <w:r w:rsidR="0088701C" w:rsidRPr="00FA161C">
        <w:rPr>
          <w:sz w:val="24"/>
          <w:szCs w:val="24"/>
        </w:rPr>
        <w:t>Bohdana</w:t>
      </w:r>
      <w:r w:rsidR="0088701C" w:rsidRPr="00FA161C">
        <w:rPr>
          <w:spacing w:val="-3"/>
          <w:sz w:val="24"/>
          <w:szCs w:val="24"/>
        </w:rPr>
        <w:t xml:space="preserve"> </w:t>
      </w:r>
      <w:r w:rsidR="0088701C" w:rsidRPr="00FA161C">
        <w:rPr>
          <w:sz w:val="24"/>
          <w:szCs w:val="24"/>
        </w:rPr>
        <w:t>Klátilová.</w:t>
      </w:r>
    </w:p>
    <w:p w:rsidR="001075A7" w:rsidRDefault="001075A7">
      <w:pPr>
        <w:pStyle w:val="Zkladntext"/>
        <w:spacing w:before="9"/>
        <w:rPr>
          <w:sz w:val="19"/>
        </w:rPr>
      </w:pPr>
    </w:p>
    <w:p w:rsidR="000D40BF" w:rsidRPr="000D40BF" w:rsidRDefault="0088701C" w:rsidP="00FA161C">
      <w:pPr>
        <w:pStyle w:val="Zkladntext"/>
        <w:spacing w:before="52"/>
        <w:ind w:left="3825" w:right="311"/>
      </w:pPr>
      <w:r>
        <w:t>Kromě toho nejlepšího z panenkového umění, které</w:t>
      </w:r>
      <w:r>
        <w:rPr>
          <w:spacing w:val="1"/>
        </w:rPr>
        <w:t xml:space="preserve"> </w:t>
      </w:r>
      <w:r>
        <w:t>obdivují nejen fanoušci, ale právě i sběratelé, představí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tomto</w:t>
      </w:r>
      <w:r>
        <w:rPr>
          <w:spacing w:val="-1"/>
        </w:rPr>
        <w:t xml:space="preserve"> </w:t>
      </w:r>
      <w:r>
        <w:t>ročníku svůj</w:t>
      </w:r>
      <w:r>
        <w:rPr>
          <w:spacing w:val="-3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 w:rsidR="000D40BF">
        <w:t>Luda</w:t>
      </w:r>
      <w:proofErr w:type="spellEnd"/>
      <w:r w:rsidR="000D40BF">
        <w:t xml:space="preserve"> </w:t>
      </w:r>
      <w:proofErr w:type="spellStart"/>
      <w:r w:rsidR="000D40BF">
        <w:t>Bezusko</w:t>
      </w:r>
      <w:proofErr w:type="spellEnd"/>
      <w:r w:rsidR="000D40BF">
        <w:t xml:space="preserve"> z Polska, která představí svůj projekt inspirovaný tarotovými kartami</w:t>
      </w:r>
      <w:r>
        <w:t>.</w:t>
      </w:r>
      <w:r w:rsidR="00FA161C">
        <w:t xml:space="preserve"> </w:t>
      </w:r>
      <w:r w:rsidR="000D40BF" w:rsidRPr="000D40BF">
        <w:t>Expozice představuje soubor 15 postav z textilu. Každá sym</w:t>
      </w:r>
      <w:r w:rsidR="00FA161C">
        <w:t xml:space="preserve">bolizuje jednu z majoritních </w:t>
      </w:r>
      <w:proofErr w:type="spellStart"/>
      <w:r w:rsidR="00FA161C">
        <w:t>arká</w:t>
      </w:r>
      <w:r w:rsidR="000D40BF" w:rsidRPr="000D40BF">
        <w:t>nových</w:t>
      </w:r>
      <w:proofErr w:type="spellEnd"/>
      <w:r w:rsidR="000D40BF" w:rsidRPr="000D40BF">
        <w:t xml:space="preserve"> tarotových karet. Tento unikátní projekt spojuje umění a </w:t>
      </w:r>
      <w:r w:rsidR="00FA161C">
        <w:t xml:space="preserve">magické prvky, vytvářející svět </w:t>
      </w:r>
      <w:r w:rsidR="000D40BF" w:rsidRPr="000D40BF">
        <w:t>zázraků a moudrosti.</w:t>
      </w:r>
    </w:p>
    <w:p w:rsidR="000D40BF" w:rsidRDefault="000D40BF">
      <w:pPr>
        <w:pStyle w:val="Zkladntext"/>
        <w:spacing w:before="11"/>
        <w:rPr>
          <w:sz w:val="23"/>
        </w:rPr>
      </w:pPr>
    </w:p>
    <w:p w:rsidR="000D40BF" w:rsidRDefault="000D40BF">
      <w:pPr>
        <w:pStyle w:val="Zkladntext"/>
        <w:spacing w:before="11"/>
        <w:rPr>
          <w:sz w:val="23"/>
        </w:rPr>
      </w:pPr>
    </w:p>
    <w:p w:rsidR="00FA161C" w:rsidRDefault="00FA161C">
      <w:pPr>
        <w:pStyle w:val="Zkladntext"/>
        <w:ind w:left="316" w:right="425"/>
        <w:jc w:val="both"/>
      </w:pPr>
      <w:r>
        <w:t xml:space="preserve">Z Japonska k nám přiveze </w:t>
      </w:r>
      <w:r w:rsidRPr="00FA161C">
        <w:t xml:space="preserve">umělecká škola </w:t>
      </w:r>
      <w:r>
        <w:t>profesorky</w:t>
      </w:r>
      <w:r w:rsidRPr="00FA161C">
        <w:t xml:space="preserve"> </w:t>
      </w:r>
      <w:proofErr w:type="spellStart"/>
      <w:r w:rsidRPr="00FA161C">
        <w:t>Kyou</w:t>
      </w:r>
      <w:proofErr w:type="spellEnd"/>
      <w:r w:rsidRPr="00FA161C">
        <w:t xml:space="preserve"> </w:t>
      </w:r>
      <w:proofErr w:type="spellStart"/>
      <w:r w:rsidRPr="00FA161C">
        <w:t>Ohtake</w:t>
      </w:r>
      <w:proofErr w:type="spellEnd"/>
      <w:r>
        <w:t xml:space="preserve"> přiveze expozici s názvem Princezna Sakura, která představuje svět japonských tradic a pohádek. </w:t>
      </w:r>
    </w:p>
    <w:p w:rsidR="00FA161C" w:rsidRDefault="00FA161C">
      <w:pPr>
        <w:pStyle w:val="Zkladntext"/>
        <w:ind w:left="316" w:right="425"/>
        <w:jc w:val="both"/>
      </w:pPr>
    </w:p>
    <w:p w:rsidR="001075A7" w:rsidRDefault="0088701C">
      <w:pPr>
        <w:pStyle w:val="Zkladntext"/>
        <w:ind w:left="316" w:right="425"/>
        <w:jc w:val="both"/>
      </w:pPr>
      <w:r>
        <w:t>V</w:t>
      </w:r>
      <w:r w:rsidR="00FA161C">
        <w:t>ýstavy se letos zúčastní přes 90</w:t>
      </w:r>
      <w:r>
        <w:t xml:space="preserve"> panenkových umělců, „</w:t>
      </w:r>
      <w:proofErr w:type="spellStart"/>
      <w:r>
        <w:t>teddystů</w:t>
      </w:r>
      <w:proofErr w:type="spellEnd"/>
      <w:r>
        <w:t>“ - výrobců typických</w:t>
      </w:r>
      <w:r>
        <w:rPr>
          <w:spacing w:val="-52"/>
        </w:rPr>
        <w:t xml:space="preserve"> </w:t>
      </w:r>
      <w:r>
        <w:t>sběratelských medvídků a loutkářů z celého světa např. z USA, Německa, Izraele, Francie a</w:t>
      </w:r>
      <w:r>
        <w:rPr>
          <w:spacing w:val="-52"/>
        </w:rPr>
        <w:t xml:space="preserve"> </w:t>
      </w:r>
      <w:r>
        <w:t>Holandska, které</w:t>
      </w:r>
      <w:r>
        <w:rPr>
          <w:spacing w:val="1"/>
        </w:rPr>
        <w:t xml:space="preserve"> </w:t>
      </w:r>
      <w:r>
        <w:t>patří</w:t>
      </w:r>
      <w:r>
        <w:rPr>
          <w:spacing w:val="-1"/>
        </w:rPr>
        <w:t xml:space="preserve"> </w:t>
      </w:r>
      <w:r>
        <w:t>i ke</w:t>
      </w:r>
      <w:r>
        <w:rPr>
          <w:spacing w:val="1"/>
        </w:rPr>
        <w:t xml:space="preserve"> </w:t>
      </w:r>
      <w:r>
        <w:t>sběratelským velmocem.</w:t>
      </w:r>
    </w:p>
    <w:p w:rsidR="001075A7" w:rsidRDefault="001075A7">
      <w:pPr>
        <w:pStyle w:val="Zkladntext"/>
        <w:spacing w:before="2"/>
      </w:pPr>
    </w:p>
    <w:p w:rsidR="001075A7" w:rsidRDefault="0088701C">
      <w:pPr>
        <w:pStyle w:val="Zkladntext"/>
        <w:ind w:left="316" w:right="622"/>
      </w:pPr>
      <w:r>
        <w:t>Součástí programu jsou také umělecké kurzy pro amatéry, prezentace modelování od</w:t>
      </w:r>
      <w:r>
        <w:rPr>
          <w:spacing w:val="1"/>
        </w:rPr>
        <w:t xml:space="preserve"> </w:t>
      </w:r>
      <w:r>
        <w:t>zástupců Amerického Institutu Panenkového Umění (NIADA) či umělecká soutěž, včetně</w:t>
      </w:r>
      <w:r>
        <w:rPr>
          <w:spacing w:val="-52"/>
        </w:rPr>
        <w:t xml:space="preserve"> </w:t>
      </w:r>
      <w:r>
        <w:t>dětské kategorie</w:t>
      </w:r>
      <w:r>
        <w:rPr>
          <w:spacing w:val="-1"/>
        </w:rPr>
        <w:t xml:space="preserve"> </w:t>
      </w:r>
      <w:r>
        <w:t>umělecké</w:t>
      </w:r>
      <w:r>
        <w:rPr>
          <w:spacing w:val="2"/>
        </w:rPr>
        <w:t xml:space="preserve"> </w:t>
      </w:r>
      <w:r>
        <w:t>soutěže</w:t>
      </w:r>
      <w:r>
        <w:rPr>
          <w:spacing w:val="-1"/>
        </w:rPr>
        <w:t xml:space="preserve"> </w:t>
      </w:r>
      <w:r>
        <w:t>Doll</w:t>
      </w:r>
      <w:r>
        <w:rPr>
          <w:spacing w:val="-1"/>
        </w:rPr>
        <w:t xml:space="preserve"> </w:t>
      </w:r>
      <w:r>
        <w:t>Prague</w:t>
      </w:r>
      <w:r>
        <w:rPr>
          <w:spacing w:val="-1"/>
        </w:rPr>
        <w:t xml:space="preserve"> </w:t>
      </w:r>
      <w:r w:rsidR="00FA161C">
        <w:t>2023</w:t>
      </w:r>
      <w:r>
        <w:t>.</w:t>
      </w:r>
    </w:p>
    <w:p w:rsidR="001075A7" w:rsidRDefault="001075A7">
      <w:pPr>
        <w:pStyle w:val="Zkladntext"/>
        <w:spacing w:before="11"/>
        <w:rPr>
          <w:sz w:val="23"/>
        </w:rPr>
      </w:pPr>
    </w:p>
    <w:p w:rsidR="001075A7" w:rsidRDefault="0088701C">
      <w:pPr>
        <w:pStyle w:val="Zkladntext"/>
        <w:spacing w:before="1"/>
        <w:ind w:left="316" w:right="604"/>
      </w:pPr>
      <w:r>
        <w:t xml:space="preserve">Více informací najdete přímo na stránkách výstavy </w:t>
      </w:r>
      <w:hyperlink r:id="rId10">
        <w:r>
          <w:rPr>
            <w:u w:val="single" w:color="0000FF"/>
          </w:rPr>
          <w:t>www.dollprague.com</w:t>
        </w:r>
        <w:r>
          <w:t xml:space="preserve"> </w:t>
        </w:r>
      </w:hyperlink>
      <w:r>
        <w:t>či na sociálních</w:t>
      </w:r>
      <w:r>
        <w:rPr>
          <w:spacing w:val="-52"/>
        </w:rPr>
        <w:t xml:space="preserve"> </w:t>
      </w:r>
      <w:r>
        <w:t>sítích</w:t>
      </w:r>
      <w:r>
        <w:rPr>
          <w:spacing w:val="1"/>
        </w:rPr>
        <w:t xml:space="preserve"> </w:t>
      </w:r>
      <w:r>
        <w:t>výstavy.</w:t>
      </w:r>
    </w:p>
    <w:p w:rsidR="001075A7" w:rsidRDefault="001075A7">
      <w:pPr>
        <w:pStyle w:val="Zkladntext"/>
      </w:pPr>
    </w:p>
    <w:p w:rsidR="00FA161C" w:rsidRDefault="00FA161C">
      <w:pPr>
        <w:pStyle w:val="Zkladntext"/>
      </w:pPr>
    </w:p>
    <w:p w:rsidR="00FA161C" w:rsidRDefault="00FA161C">
      <w:pPr>
        <w:pStyle w:val="Zkladntext"/>
      </w:pPr>
      <w:bookmarkStart w:id="0" w:name="_GoBack"/>
      <w:bookmarkEnd w:id="0"/>
    </w:p>
    <w:p w:rsidR="001075A7" w:rsidRDefault="0088701C">
      <w:pPr>
        <w:pStyle w:val="Zkladntext"/>
        <w:ind w:left="316" w:right="439"/>
        <w:jc w:val="both"/>
      </w:pPr>
      <w:r>
        <w:lastRenderedPageBreak/>
        <w:t>Vst</w:t>
      </w:r>
      <w:r w:rsidR="00FA161C">
        <w:t>upenky na výstavu pořídíte za 22</w:t>
      </w:r>
      <w:r>
        <w:t>0 Kč na místě v Paláci Lucerna, děti do 6 let mají vstup</w:t>
      </w:r>
      <w:r>
        <w:rPr>
          <w:spacing w:val="-52"/>
        </w:rPr>
        <w:t xml:space="preserve"> </w:t>
      </w:r>
      <w:r>
        <w:t>zdarma.</w:t>
      </w:r>
    </w:p>
    <w:p w:rsidR="001075A7" w:rsidRDefault="001075A7">
      <w:pPr>
        <w:pStyle w:val="Zkladntext"/>
        <w:spacing w:before="11"/>
        <w:rPr>
          <w:sz w:val="23"/>
        </w:rPr>
      </w:pPr>
    </w:p>
    <w:p w:rsidR="001075A7" w:rsidRDefault="0088701C">
      <w:pPr>
        <w:pStyle w:val="Zkladntext"/>
        <w:ind w:left="316"/>
      </w:pPr>
      <w:r>
        <w:t>Kdy:</w:t>
      </w:r>
      <w:r>
        <w:rPr>
          <w:spacing w:val="-1"/>
        </w:rPr>
        <w:t xml:space="preserve"> </w:t>
      </w:r>
      <w:r w:rsidR="00FA161C">
        <w:t>3</w:t>
      </w:r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A161C">
        <w:t>5</w:t>
      </w:r>
      <w:r>
        <w:t>.</w:t>
      </w:r>
      <w:r>
        <w:rPr>
          <w:spacing w:val="-1"/>
        </w:rPr>
        <w:t xml:space="preserve"> </w:t>
      </w:r>
      <w:r>
        <w:t>11.</w:t>
      </w:r>
      <w:r>
        <w:rPr>
          <w:spacing w:val="1"/>
        </w:rPr>
        <w:t xml:space="preserve"> </w:t>
      </w:r>
      <w:r w:rsidR="00FA161C">
        <w:t>2023</w:t>
      </w:r>
    </w:p>
    <w:p w:rsidR="001075A7" w:rsidRDefault="0088701C">
      <w:pPr>
        <w:pStyle w:val="Zkladntext"/>
        <w:ind w:left="316"/>
      </w:pPr>
      <w:r>
        <w:t>Kde:</w:t>
      </w:r>
      <w:r>
        <w:rPr>
          <w:spacing w:val="-3"/>
        </w:rPr>
        <w:t xml:space="preserve"> </w:t>
      </w:r>
      <w:r>
        <w:t>Palác</w:t>
      </w:r>
      <w:r>
        <w:rPr>
          <w:spacing w:val="-1"/>
        </w:rPr>
        <w:t xml:space="preserve"> </w:t>
      </w:r>
      <w:r>
        <w:t>Lucerna,</w:t>
      </w:r>
      <w:r>
        <w:rPr>
          <w:spacing w:val="-3"/>
        </w:rPr>
        <w:t xml:space="preserve"> </w:t>
      </w:r>
      <w:r>
        <w:t>Václavské</w:t>
      </w:r>
      <w:r>
        <w:rPr>
          <w:spacing w:val="1"/>
        </w:rPr>
        <w:t xml:space="preserve"> </w:t>
      </w:r>
      <w:r>
        <w:t>náměstí,</w:t>
      </w:r>
      <w:r>
        <w:rPr>
          <w:spacing w:val="-3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</w:t>
      </w:r>
    </w:p>
    <w:p w:rsidR="001075A7" w:rsidRDefault="0088701C">
      <w:pPr>
        <w:pStyle w:val="Zkladntext"/>
        <w:tabs>
          <w:tab w:val="left" w:pos="1437"/>
          <w:tab w:val="left" w:pos="2183"/>
          <w:tab w:val="left" w:pos="3736"/>
        </w:tabs>
        <w:spacing w:line="242" w:lineRule="auto"/>
        <w:ind w:left="316" w:right="132"/>
      </w:pPr>
      <w:r>
        <w:rPr>
          <w:b/>
        </w:rPr>
        <w:t>Odkaz</w:t>
      </w:r>
      <w:r>
        <w:rPr>
          <w:b/>
        </w:rPr>
        <w:tab/>
        <w:t>na</w:t>
      </w:r>
      <w:r>
        <w:rPr>
          <w:b/>
        </w:rPr>
        <w:tab/>
        <w:t>fotografie:</w:t>
      </w:r>
      <w:r>
        <w:rPr>
          <w:b/>
        </w:rPr>
        <w:tab/>
      </w:r>
      <w:r w:rsidR="00FA161C" w:rsidRPr="00FA161C">
        <w:rPr>
          <w:spacing w:val="-1"/>
        </w:rPr>
        <w:t>https://drive.google.com/drive/folders/1ThJLo1AIui0QIhTnT4i3cavydblJZFSW?usp=drive_link</w:t>
      </w:r>
    </w:p>
    <w:sectPr w:rsidR="001075A7">
      <w:pgSz w:w="11900" w:h="16850"/>
      <w:pgMar w:top="1600" w:right="1280" w:bottom="1580" w:left="1100" w:header="0" w:footer="13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9B" w:rsidRDefault="00F85A9B">
      <w:r>
        <w:separator/>
      </w:r>
    </w:p>
  </w:endnote>
  <w:endnote w:type="continuationSeparator" w:id="0">
    <w:p w:rsidR="00F85A9B" w:rsidRDefault="00F8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A7" w:rsidRDefault="00F85A9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7pt;margin-top:761.9pt;width:323.45pt;height:28.15pt;z-index:-251658752;mso-position-horizontal-relative:page;mso-position-vertical-relative:page" filled="f" stroked="f">
          <v:textbox inset="0,0,0,0">
            <w:txbxContent>
              <w:p w:rsidR="001075A7" w:rsidRDefault="0088701C">
                <w:pPr>
                  <w:spacing w:before="19"/>
                  <w:ind w:left="1974"/>
                  <w:rPr>
                    <w:rFonts w:ascii="Verdana" w:hAnsi="Verdana"/>
                    <w:b/>
                    <w:sz w:val="20"/>
                  </w:rPr>
                </w:pPr>
                <w:r>
                  <w:rPr>
                    <w:rFonts w:ascii="Verdana" w:hAnsi="Verdana"/>
                    <w:b/>
                    <w:sz w:val="20"/>
                  </w:rPr>
                  <w:t>Kontakt</w:t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</w:rPr>
                  <w:t>pro</w:t>
                </w:r>
                <w:r>
                  <w:rPr>
                    <w:rFonts w:ascii="Verdana" w:hAnsi="Verdana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</w:rPr>
                  <w:t>média:</w:t>
                </w:r>
              </w:p>
              <w:p w:rsidR="001075A7" w:rsidRDefault="0088701C">
                <w:pPr>
                  <w:spacing w:before="38"/>
                  <w:ind w:left="20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Kateřina</w:t>
                </w:r>
                <w:r>
                  <w:rPr>
                    <w:rFonts w:ascii="Verdana" w:hAnsi="Verdana"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sz w:val="20"/>
                  </w:rPr>
                  <w:t>Petránková,</w:t>
                </w:r>
                <w:r>
                  <w:rPr>
                    <w:rFonts w:ascii="Verdana" w:hAnsi="Verdana"/>
                    <w:spacing w:val="-3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sz w:val="20"/>
                  </w:rPr>
                  <w:t>720</w:t>
                </w:r>
                <w:r>
                  <w:rPr>
                    <w:rFonts w:ascii="Verdana" w:hAnsi="Verdana"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sz w:val="20"/>
                  </w:rPr>
                  <w:t>664</w:t>
                </w:r>
                <w:r>
                  <w:rPr>
                    <w:rFonts w:ascii="Verdana" w:hAnsi="Verdana"/>
                    <w:spacing w:val="-4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sz w:val="20"/>
                  </w:rPr>
                  <w:t>420,</w:t>
                </w:r>
                <w:r>
                  <w:rPr>
                    <w:rFonts w:ascii="Verdana" w:hAnsi="Verdana"/>
                    <w:spacing w:val="-6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Verdana" w:hAnsi="Verdana"/>
                      <w:sz w:val="20"/>
                      <w:u w:val="single" w:color="0000FF"/>
                    </w:rPr>
                    <w:t>production@dollprague.com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9B" w:rsidRDefault="00F85A9B">
      <w:r>
        <w:separator/>
      </w:r>
    </w:p>
  </w:footnote>
  <w:footnote w:type="continuationSeparator" w:id="0">
    <w:p w:rsidR="00F85A9B" w:rsidRDefault="00F8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75A7"/>
    <w:rsid w:val="000D40BF"/>
    <w:rsid w:val="001075A7"/>
    <w:rsid w:val="00453CA7"/>
    <w:rsid w:val="0088701C"/>
    <w:rsid w:val="00F85A9B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301D7C-6789-44A6-9C56-E9E1177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35"/>
      <w:ind w:left="1137" w:right="424" w:hanging="512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D4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0BF"/>
    <w:rPr>
      <w:rFonts w:ascii="Tahoma" w:eastAsia="Calibr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D40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0BF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D40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40BF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ollprague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tion@dollprag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Steilmann Praha, spol.s r.o.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Petránková</dc:creator>
  <cp:lastModifiedBy>Účet Microsoft</cp:lastModifiedBy>
  <cp:revision>2</cp:revision>
  <dcterms:created xsi:type="dcterms:W3CDTF">2023-10-30T22:09:00Z</dcterms:created>
  <dcterms:modified xsi:type="dcterms:W3CDTF">2023-10-30T22:09:00Z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